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6" w:rsidRDefault="00F33DC6" w:rsidP="00F33DC6">
      <w:pPr>
        <w:spacing w:before="90" w:after="0"/>
        <w:jc w:val="center"/>
        <w:outlineLvl w:val="2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B2187B6" wp14:editId="70600DE2">
            <wp:extent cx="2667000" cy="1149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FB9" w:rsidRPr="007A4FB9" w:rsidRDefault="007A4FB9" w:rsidP="007A4FB9">
      <w:pPr>
        <w:spacing w:before="90" w:after="0"/>
        <w:jc w:val="left"/>
        <w:outlineLvl w:val="2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Preparing </w:t>
      </w:r>
      <w:r w:rsidRPr="007A4FB9">
        <w:rPr>
          <w:rFonts w:asciiTheme="minorHAnsi" w:hAnsiTheme="minorHAnsi" w:cstheme="minorHAnsi"/>
          <w:b/>
          <w:bCs/>
          <w:sz w:val="32"/>
          <w:szCs w:val="32"/>
        </w:rPr>
        <w:t>for Successful Repayment</w:t>
      </w:r>
    </w:p>
    <w:p w:rsidR="007A4FB9" w:rsidRPr="007A4FB9" w:rsidRDefault="00D178C3" w:rsidP="007A4FB9">
      <w:pPr>
        <w:spacing w:before="100" w:beforeAutospacing="1" w:after="100" w:afterAutospacing="1" w:line="270" w:lineRule="atLeast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7A4FB9" w:rsidRPr="007A4FB9">
        <w:rPr>
          <w:rFonts w:asciiTheme="minorHAnsi" w:hAnsiTheme="minorHAnsi" w:cstheme="minorHAnsi"/>
          <w:szCs w:val="24"/>
        </w:rPr>
        <w:t xml:space="preserve">tudent loan default </w:t>
      </w:r>
      <w:r>
        <w:rPr>
          <w:rFonts w:asciiTheme="minorHAnsi" w:hAnsiTheme="minorHAnsi" w:cstheme="minorHAnsi"/>
          <w:szCs w:val="24"/>
        </w:rPr>
        <w:t>is on the rise</w:t>
      </w:r>
      <w:r w:rsidR="007A4FB9" w:rsidRPr="007A4FB9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so</w:t>
      </w:r>
      <w:r w:rsidR="007A4FB9" w:rsidRPr="007A4FB9">
        <w:rPr>
          <w:rFonts w:asciiTheme="minorHAnsi" w:hAnsiTheme="minorHAnsi" w:cstheme="minorHAnsi"/>
          <w:szCs w:val="24"/>
        </w:rPr>
        <w:t xml:space="preserve"> it's more important than ever to </w:t>
      </w:r>
      <w:r>
        <w:rPr>
          <w:rFonts w:asciiTheme="minorHAnsi" w:hAnsiTheme="minorHAnsi" w:cstheme="minorHAnsi"/>
          <w:szCs w:val="24"/>
        </w:rPr>
        <w:t>arm yourself</w:t>
      </w:r>
      <w:r w:rsidR="007A4FB9" w:rsidRPr="007A4FB9">
        <w:rPr>
          <w:rFonts w:asciiTheme="minorHAnsi" w:hAnsiTheme="minorHAnsi" w:cstheme="minorHAnsi"/>
          <w:szCs w:val="24"/>
        </w:rPr>
        <w:t xml:space="preserve"> with the knowledge and resources that will </w:t>
      </w:r>
      <w:r>
        <w:rPr>
          <w:rFonts w:asciiTheme="minorHAnsi" w:hAnsiTheme="minorHAnsi" w:cstheme="minorHAnsi"/>
          <w:szCs w:val="24"/>
        </w:rPr>
        <w:t>help</w:t>
      </w:r>
      <w:r w:rsidR="007A4FB9" w:rsidRPr="007A4FB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you</w:t>
      </w:r>
      <w:r w:rsidR="007A4FB9" w:rsidRPr="007A4FB9">
        <w:rPr>
          <w:rFonts w:asciiTheme="minorHAnsi" w:hAnsiTheme="minorHAnsi" w:cstheme="minorHAnsi"/>
          <w:szCs w:val="24"/>
        </w:rPr>
        <w:t xml:space="preserve"> successfully manag</w:t>
      </w:r>
      <w:r>
        <w:rPr>
          <w:rFonts w:asciiTheme="minorHAnsi" w:hAnsiTheme="minorHAnsi" w:cstheme="minorHAnsi"/>
          <w:szCs w:val="24"/>
        </w:rPr>
        <w:t>e</w:t>
      </w:r>
      <w:r w:rsidR="007A4FB9" w:rsidRPr="007A4FB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your</w:t>
      </w:r>
      <w:r w:rsidR="007A4FB9" w:rsidRPr="007A4FB9">
        <w:rPr>
          <w:rFonts w:asciiTheme="minorHAnsi" w:hAnsiTheme="minorHAnsi" w:cstheme="minorHAnsi"/>
          <w:szCs w:val="24"/>
        </w:rPr>
        <w:t xml:space="preserve"> student loan obligations.</w:t>
      </w:r>
    </w:p>
    <w:p w:rsidR="007A4FB9" w:rsidRPr="007A4FB9" w:rsidRDefault="007A4FB9" w:rsidP="007A4FB9">
      <w:pPr>
        <w:spacing w:before="100" w:beforeAutospacing="1" w:after="100" w:afterAutospacing="1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7A4FB9">
        <w:rPr>
          <w:rFonts w:asciiTheme="minorHAnsi" w:hAnsiTheme="minorHAnsi" w:cstheme="minorHAnsi"/>
          <w:szCs w:val="24"/>
        </w:rPr>
        <w:t>Successful student loan repayment begins with knowing how much</w:t>
      </w:r>
      <w:r>
        <w:rPr>
          <w:rFonts w:asciiTheme="minorHAnsi" w:hAnsiTheme="minorHAnsi" w:cstheme="minorHAnsi"/>
          <w:szCs w:val="24"/>
        </w:rPr>
        <w:t xml:space="preserve"> you owe</w:t>
      </w:r>
      <w:r w:rsidRPr="007A4FB9">
        <w:rPr>
          <w:rFonts w:asciiTheme="minorHAnsi" w:hAnsiTheme="minorHAnsi" w:cstheme="minorHAnsi"/>
          <w:szCs w:val="24"/>
        </w:rPr>
        <w:t xml:space="preserve"> and who is servicing </w:t>
      </w:r>
      <w:r>
        <w:rPr>
          <w:rFonts w:asciiTheme="minorHAnsi" w:hAnsiTheme="minorHAnsi" w:cstheme="minorHAnsi"/>
          <w:szCs w:val="24"/>
        </w:rPr>
        <w:t>your</w:t>
      </w:r>
      <w:r w:rsidRPr="007A4FB9">
        <w:rPr>
          <w:rFonts w:asciiTheme="minorHAnsi" w:hAnsiTheme="minorHAnsi" w:cstheme="minorHAnsi"/>
          <w:szCs w:val="24"/>
        </w:rPr>
        <w:t xml:space="preserve"> loan(s). The U.S. </w:t>
      </w:r>
      <w:bookmarkStart w:id="0" w:name="_SG_df56eee51732465abb3e5dedb36a0572"/>
      <w:r w:rsidRPr="00164A6E">
        <w:rPr>
          <w:rFonts w:asciiTheme="minorHAnsi" w:hAnsiTheme="minorHAnsi" w:cstheme="minorHAnsi"/>
          <w:szCs w:val="24"/>
        </w:rPr>
        <w:t>Department of Education</w:t>
      </w:r>
      <w:bookmarkEnd w:id="0"/>
      <w:r w:rsidRPr="007A4FB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now has a</w:t>
      </w:r>
      <w:r w:rsidRPr="007A4FB9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164A6E" w:rsidRPr="00164A6E">
        <w:rPr>
          <w:rFonts w:asciiTheme="minorHAnsi" w:hAnsiTheme="minorHAnsi" w:cstheme="minorHAnsi"/>
          <w:i/>
          <w:iCs/>
          <w:szCs w:val="24"/>
        </w:rPr>
        <w:t>MyStudentData</w:t>
      </w:r>
      <w:proofErr w:type="spellEnd"/>
      <w:r w:rsidR="00164A6E" w:rsidRPr="00164A6E">
        <w:rPr>
          <w:rFonts w:asciiTheme="minorHAnsi" w:hAnsiTheme="minorHAnsi" w:cstheme="minorHAnsi"/>
          <w:i/>
          <w:iCs/>
          <w:szCs w:val="24"/>
        </w:rPr>
        <w:t xml:space="preserve"> Download button</w:t>
      </w:r>
      <w:bookmarkStart w:id="1" w:name="_GoBack"/>
      <w:bookmarkEnd w:id="1"/>
      <w:r w:rsidRPr="007A4FB9">
        <w:rPr>
          <w:rFonts w:asciiTheme="minorHAnsi" w:hAnsiTheme="minorHAnsi" w:cstheme="minorHAnsi"/>
          <w:szCs w:val="24"/>
        </w:rPr>
        <w:t>" on the National Student Loan Data System (NSLDS) Student Access website</w:t>
      </w:r>
      <w:r>
        <w:rPr>
          <w:rFonts w:asciiTheme="minorHAnsi" w:hAnsiTheme="minorHAnsi" w:cstheme="minorHAnsi"/>
          <w:szCs w:val="24"/>
        </w:rPr>
        <w:t xml:space="preserve"> </w:t>
      </w:r>
      <w:hyperlink r:id="rId7" w:history="1">
        <w:r w:rsidR="00D178C3">
          <w:rPr>
            <w:rStyle w:val="Hyperlink"/>
            <w:rFonts w:asciiTheme="minorHAnsi" w:hAnsiTheme="minorHAnsi" w:cstheme="minorHAnsi"/>
            <w:szCs w:val="24"/>
          </w:rPr>
          <w:t>NSLDS</w:t>
        </w:r>
        <w:r w:rsidRPr="00B7396D">
          <w:rPr>
            <w:rStyle w:val="Hyperlink"/>
            <w:rFonts w:asciiTheme="minorHAnsi" w:hAnsiTheme="minorHAnsi" w:cstheme="minorHAnsi"/>
            <w:szCs w:val="24"/>
          </w:rPr>
          <w:t>.ed.gov</w:t>
        </w:r>
      </w:hyperlink>
      <w:r w:rsidRPr="007A4FB9">
        <w:rPr>
          <w:rFonts w:asciiTheme="minorHAnsi" w:hAnsiTheme="minorHAnsi" w:cstheme="minorHAnsi"/>
          <w:szCs w:val="24"/>
        </w:rPr>
        <w:t xml:space="preserve">. </w:t>
      </w:r>
      <w:r w:rsidR="00D178C3">
        <w:rPr>
          <w:rFonts w:asciiTheme="minorHAnsi" w:hAnsiTheme="minorHAnsi" w:cstheme="minorHAnsi"/>
          <w:szCs w:val="24"/>
        </w:rPr>
        <w:t>You</w:t>
      </w:r>
      <w:r w:rsidRPr="007A4FB9">
        <w:rPr>
          <w:rFonts w:asciiTheme="minorHAnsi" w:hAnsiTheme="minorHAnsi" w:cstheme="minorHAnsi"/>
          <w:szCs w:val="24"/>
        </w:rPr>
        <w:t xml:space="preserve"> can use this tool throughout </w:t>
      </w:r>
      <w:r w:rsidR="00D178C3">
        <w:rPr>
          <w:rFonts w:asciiTheme="minorHAnsi" w:hAnsiTheme="minorHAnsi" w:cstheme="minorHAnsi"/>
          <w:szCs w:val="24"/>
        </w:rPr>
        <w:t>your</w:t>
      </w:r>
      <w:r w:rsidRPr="007A4FB9">
        <w:rPr>
          <w:rFonts w:asciiTheme="minorHAnsi" w:hAnsiTheme="minorHAnsi" w:cstheme="minorHAnsi"/>
          <w:szCs w:val="24"/>
        </w:rPr>
        <w:t xml:space="preserve"> college career and into repayment of </w:t>
      </w:r>
      <w:r w:rsidR="00D178C3">
        <w:rPr>
          <w:rFonts w:asciiTheme="minorHAnsi" w:hAnsiTheme="minorHAnsi" w:cstheme="minorHAnsi"/>
          <w:szCs w:val="24"/>
        </w:rPr>
        <w:t>your</w:t>
      </w:r>
      <w:r w:rsidRPr="007A4FB9">
        <w:rPr>
          <w:rFonts w:asciiTheme="minorHAnsi" w:hAnsiTheme="minorHAnsi" w:cstheme="minorHAnsi"/>
          <w:szCs w:val="24"/>
        </w:rPr>
        <w:t xml:space="preserve"> loans. The </w:t>
      </w:r>
      <w:proofErr w:type="spellStart"/>
      <w:r w:rsidR="00164A6E" w:rsidRPr="00164A6E">
        <w:rPr>
          <w:rFonts w:asciiTheme="minorHAnsi" w:hAnsiTheme="minorHAnsi" w:cstheme="minorHAnsi"/>
          <w:i/>
          <w:iCs/>
          <w:szCs w:val="24"/>
        </w:rPr>
        <w:t>MyStudentData</w:t>
      </w:r>
      <w:proofErr w:type="spellEnd"/>
      <w:r w:rsidR="00164A6E" w:rsidRPr="00164A6E">
        <w:rPr>
          <w:rFonts w:asciiTheme="minorHAnsi" w:hAnsiTheme="minorHAnsi" w:cstheme="minorHAnsi"/>
          <w:i/>
          <w:iCs/>
          <w:szCs w:val="24"/>
        </w:rPr>
        <w:t xml:space="preserve"> Download button </w:t>
      </w:r>
      <w:r w:rsidRPr="007A4FB9">
        <w:rPr>
          <w:rFonts w:asciiTheme="minorHAnsi" w:hAnsiTheme="minorHAnsi" w:cstheme="minorHAnsi"/>
          <w:szCs w:val="24"/>
        </w:rPr>
        <w:t xml:space="preserve">allows </w:t>
      </w:r>
      <w:r w:rsidR="00D178C3">
        <w:rPr>
          <w:rFonts w:asciiTheme="minorHAnsi" w:hAnsiTheme="minorHAnsi" w:cstheme="minorHAnsi"/>
          <w:szCs w:val="24"/>
        </w:rPr>
        <w:t>you</w:t>
      </w:r>
      <w:r w:rsidRPr="007A4FB9">
        <w:rPr>
          <w:rFonts w:asciiTheme="minorHAnsi" w:hAnsiTheme="minorHAnsi" w:cstheme="minorHAnsi"/>
          <w:szCs w:val="24"/>
        </w:rPr>
        <w:t xml:space="preserve"> to receive loan data in a simple text file, rather than limiting the data view to a webpage or PDF file. The text file includes</w:t>
      </w:r>
      <w:r w:rsidR="00D178C3">
        <w:rPr>
          <w:rFonts w:asciiTheme="minorHAnsi" w:hAnsiTheme="minorHAnsi" w:cstheme="minorHAnsi"/>
          <w:szCs w:val="24"/>
        </w:rPr>
        <w:t xml:space="preserve"> your</w:t>
      </w:r>
      <w:r w:rsidRPr="007A4FB9">
        <w:rPr>
          <w:rFonts w:asciiTheme="minorHAnsi" w:hAnsiTheme="minorHAnsi" w:cstheme="minorHAnsi"/>
          <w:szCs w:val="24"/>
        </w:rPr>
        <w:t xml:space="preserve"> federal loan and grant amounts and disbursement amounts, loan servicer information, and enrollment and overpayment information. </w:t>
      </w:r>
    </w:p>
    <w:p w:rsidR="007A4FB9" w:rsidRPr="007A4FB9" w:rsidRDefault="007A4FB9" w:rsidP="007A4FB9">
      <w:pPr>
        <w:spacing w:before="100" w:beforeAutospacing="1" w:after="100" w:afterAutospacing="1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>
        <w:rPr>
          <w:rFonts w:asciiTheme="minorHAnsi" w:hAnsiTheme="minorHAnsi" w:cstheme="minorHAnsi"/>
          <w:szCs w:val="24"/>
        </w:rPr>
        <w:t>If you have</w:t>
      </w:r>
      <w:r w:rsidRPr="007A4FB9">
        <w:rPr>
          <w:rFonts w:asciiTheme="minorHAnsi" w:hAnsiTheme="minorHAnsi" w:cstheme="minorHAnsi"/>
          <w:szCs w:val="24"/>
        </w:rPr>
        <w:t xml:space="preserve"> questions about the </w:t>
      </w:r>
      <w:proofErr w:type="spellStart"/>
      <w:r w:rsidR="00164A6E" w:rsidRPr="00164A6E">
        <w:rPr>
          <w:rFonts w:asciiTheme="minorHAnsi" w:hAnsiTheme="minorHAnsi" w:cstheme="minorHAnsi"/>
          <w:i/>
          <w:iCs/>
          <w:szCs w:val="24"/>
        </w:rPr>
        <w:t>MyStudentData</w:t>
      </w:r>
      <w:proofErr w:type="spellEnd"/>
      <w:r w:rsidR="00164A6E" w:rsidRPr="00164A6E">
        <w:rPr>
          <w:rFonts w:asciiTheme="minorHAnsi" w:hAnsiTheme="minorHAnsi" w:cstheme="minorHAnsi"/>
          <w:i/>
          <w:iCs/>
          <w:szCs w:val="24"/>
        </w:rPr>
        <w:t xml:space="preserve"> Download button</w:t>
      </w:r>
      <w:r>
        <w:rPr>
          <w:rFonts w:asciiTheme="minorHAnsi" w:hAnsiTheme="minorHAnsi" w:cstheme="minorHAnsi"/>
          <w:szCs w:val="24"/>
        </w:rPr>
        <w:t xml:space="preserve">, </w:t>
      </w:r>
      <w:r w:rsidRPr="007A4FB9">
        <w:rPr>
          <w:rFonts w:asciiTheme="minorHAnsi" w:hAnsiTheme="minorHAnsi" w:cstheme="minorHAnsi"/>
          <w:szCs w:val="24"/>
        </w:rPr>
        <w:t xml:space="preserve">contact the Federal Student Aid Information Center at 800/4-FED-AID (800/433-3243), 800/730-8913 (TDD/TTY) or </w:t>
      </w:r>
      <w:hyperlink r:id="rId8" w:history="1">
        <w:r w:rsidRPr="007A4FB9">
          <w:rPr>
            <w:rFonts w:asciiTheme="minorHAnsi" w:hAnsiTheme="minorHAnsi" w:cstheme="minorHAnsi"/>
            <w:color w:val="0A637D"/>
            <w:szCs w:val="24"/>
          </w:rPr>
          <w:t>FederalStudentAidCustomerService@ed.gov</w:t>
        </w:r>
      </w:hyperlink>
      <w:r w:rsidRPr="007A4FB9">
        <w:rPr>
          <w:rFonts w:asciiTheme="minorHAnsi" w:hAnsiTheme="minorHAnsi" w:cstheme="minorHAnsi"/>
          <w:color w:val="413A35"/>
          <w:szCs w:val="24"/>
        </w:rPr>
        <w:t xml:space="preserve">. </w:t>
      </w:r>
    </w:p>
    <w:p w:rsidR="007A4FB9" w:rsidRPr="007A4FB9" w:rsidRDefault="00164A6E" w:rsidP="007A4FB9">
      <w:pPr>
        <w:spacing w:before="100" w:beforeAutospacing="1" w:after="100" w:afterAutospacing="1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hyperlink r:id="rId9" w:history="1">
        <w:r w:rsidR="00D178C3" w:rsidRPr="00324665">
          <w:rPr>
            <w:rStyle w:val="Hyperlink"/>
            <w:rFonts w:asciiTheme="minorHAnsi" w:hAnsiTheme="minorHAnsi" w:cstheme="minorHAnsi"/>
            <w:szCs w:val="24"/>
          </w:rPr>
          <w:t>ReadySetRepay.org</w:t>
        </w:r>
      </w:hyperlink>
      <w:r w:rsidR="007A4FB9" w:rsidRPr="007A4FB9">
        <w:rPr>
          <w:rFonts w:asciiTheme="minorHAnsi" w:hAnsiTheme="minorHAnsi" w:cstheme="minorHAnsi"/>
          <w:szCs w:val="24"/>
        </w:rPr>
        <w:t xml:space="preserve"> provides valuable information regarding student loan repayment, including a </w:t>
      </w:r>
      <w:hyperlink r:id="rId10" w:tgtFrame="_blank" w:history="1">
        <w:r w:rsidR="007A4FB9" w:rsidRPr="00324665">
          <w:rPr>
            <w:rStyle w:val="Hyperlink"/>
            <w:rFonts w:asciiTheme="minorHAnsi" w:hAnsiTheme="minorHAnsi" w:cstheme="minorHAnsi"/>
            <w:szCs w:val="24"/>
          </w:rPr>
          <w:t>Loan Calculator</w:t>
        </w:r>
      </w:hyperlink>
      <w:r w:rsidR="007A4FB9" w:rsidRPr="007A4FB9">
        <w:rPr>
          <w:rFonts w:asciiTheme="minorHAnsi" w:hAnsiTheme="minorHAnsi" w:cstheme="minorHAnsi"/>
          <w:szCs w:val="24"/>
        </w:rPr>
        <w:t xml:space="preserve"> that allows </w:t>
      </w:r>
      <w:r w:rsidR="00D178C3">
        <w:rPr>
          <w:rFonts w:asciiTheme="minorHAnsi" w:hAnsiTheme="minorHAnsi" w:cstheme="minorHAnsi"/>
          <w:szCs w:val="24"/>
        </w:rPr>
        <w:t>you</w:t>
      </w:r>
      <w:r w:rsidR="007A4FB9" w:rsidRPr="007A4FB9">
        <w:rPr>
          <w:rFonts w:asciiTheme="minorHAnsi" w:hAnsiTheme="minorHAnsi" w:cstheme="minorHAnsi"/>
          <w:szCs w:val="24"/>
        </w:rPr>
        <w:t xml:space="preserve"> to estimate monthly payment amounts based on a standard </w:t>
      </w:r>
      <w:r w:rsidR="00D178C3">
        <w:rPr>
          <w:rFonts w:asciiTheme="minorHAnsi" w:hAnsiTheme="minorHAnsi" w:cstheme="minorHAnsi"/>
          <w:szCs w:val="24"/>
        </w:rPr>
        <w:t xml:space="preserve">ten-year </w:t>
      </w:r>
      <w:r w:rsidR="007A4FB9" w:rsidRPr="007A4FB9">
        <w:rPr>
          <w:rFonts w:asciiTheme="minorHAnsi" w:hAnsiTheme="minorHAnsi" w:cstheme="minorHAnsi"/>
          <w:szCs w:val="24"/>
        </w:rPr>
        <w:t xml:space="preserve">repayment schedule. This information can help </w:t>
      </w:r>
      <w:r w:rsidR="00D178C3">
        <w:rPr>
          <w:rFonts w:asciiTheme="minorHAnsi" w:hAnsiTheme="minorHAnsi" w:cstheme="minorHAnsi"/>
          <w:szCs w:val="24"/>
        </w:rPr>
        <w:t>you</w:t>
      </w:r>
      <w:r w:rsidR="007A4FB9" w:rsidRPr="007A4FB9">
        <w:rPr>
          <w:rFonts w:asciiTheme="minorHAnsi" w:hAnsiTheme="minorHAnsi" w:cstheme="minorHAnsi"/>
          <w:szCs w:val="24"/>
        </w:rPr>
        <w:t xml:space="preserve"> create </w:t>
      </w:r>
      <w:r w:rsidR="00D178C3">
        <w:rPr>
          <w:rFonts w:asciiTheme="minorHAnsi" w:hAnsiTheme="minorHAnsi" w:cstheme="minorHAnsi"/>
          <w:szCs w:val="24"/>
        </w:rPr>
        <w:t>a budget</w:t>
      </w:r>
      <w:r w:rsidR="007A4FB9" w:rsidRPr="007A4FB9">
        <w:rPr>
          <w:rFonts w:asciiTheme="minorHAnsi" w:hAnsiTheme="minorHAnsi" w:cstheme="minorHAnsi"/>
          <w:szCs w:val="24"/>
        </w:rPr>
        <w:t xml:space="preserve"> and prioritize </w:t>
      </w:r>
      <w:r w:rsidR="00D178C3">
        <w:rPr>
          <w:rFonts w:asciiTheme="minorHAnsi" w:hAnsiTheme="minorHAnsi" w:cstheme="minorHAnsi"/>
          <w:szCs w:val="24"/>
        </w:rPr>
        <w:t xml:space="preserve">your </w:t>
      </w:r>
      <w:r w:rsidR="007A4FB9" w:rsidRPr="007A4FB9">
        <w:rPr>
          <w:rFonts w:asciiTheme="minorHAnsi" w:hAnsiTheme="minorHAnsi" w:cstheme="minorHAnsi"/>
          <w:szCs w:val="24"/>
        </w:rPr>
        <w:t xml:space="preserve">spending. Based on </w:t>
      </w:r>
      <w:r w:rsidR="00D178C3">
        <w:rPr>
          <w:rFonts w:asciiTheme="minorHAnsi" w:hAnsiTheme="minorHAnsi" w:cstheme="minorHAnsi"/>
          <w:szCs w:val="24"/>
        </w:rPr>
        <w:t>your</w:t>
      </w:r>
      <w:r w:rsidR="007A4FB9" w:rsidRPr="007A4FB9">
        <w:rPr>
          <w:rFonts w:asciiTheme="minorHAnsi" w:hAnsiTheme="minorHAnsi" w:cstheme="minorHAnsi"/>
          <w:szCs w:val="24"/>
        </w:rPr>
        <w:t xml:space="preserve"> standard monthly payment estimate, </w:t>
      </w:r>
      <w:r w:rsidR="00D178C3">
        <w:rPr>
          <w:rFonts w:asciiTheme="minorHAnsi" w:hAnsiTheme="minorHAnsi" w:cstheme="minorHAnsi"/>
          <w:szCs w:val="24"/>
        </w:rPr>
        <w:t>you</w:t>
      </w:r>
      <w:r w:rsidR="007A4FB9" w:rsidRPr="007A4FB9">
        <w:rPr>
          <w:rFonts w:asciiTheme="minorHAnsi" w:hAnsiTheme="minorHAnsi" w:cstheme="minorHAnsi"/>
          <w:szCs w:val="24"/>
        </w:rPr>
        <w:t xml:space="preserve"> may want to </w:t>
      </w:r>
      <w:r w:rsidR="00D178C3">
        <w:rPr>
          <w:rFonts w:asciiTheme="minorHAnsi" w:hAnsiTheme="minorHAnsi" w:cstheme="minorHAnsi"/>
          <w:szCs w:val="24"/>
        </w:rPr>
        <w:t xml:space="preserve">look into </w:t>
      </w:r>
      <w:r w:rsidR="007A4FB9" w:rsidRPr="007A4FB9">
        <w:rPr>
          <w:rFonts w:asciiTheme="minorHAnsi" w:hAnsiTheme="minorHAnsi" w:cstheme="minorHAnsi"/>
          <w:szCs w:val="24"/>
        </w:rPr>
        <w:t xml:space="preserve">different </w:t>
      </w:r>
      <w:hyperlink r:id="rId11" w:tgtFrame="_blank" w:history="1">
        <w:r w:rsidR="007A4FB9">
          <w:rPr>
            <w:rFonts w:asciiTheme="minorHAnsi" w:hAnsiTheme="minorHAnsi" w:cstheme="minorHAnsi"/>
            <w:color w:val="0A637D"/>
            <w:szCs w:val="24"/>
          </w:rPr>
          <w:t>repayment options</w:t>
        </w:r>
      </w:hyperlink>
      <w:r w:rsidR="007A4FB9" w:rsidRPr="007A4FB9">
        <w:rPr>
          <w:rFonts w:asciiTheme="minorHAnsi" w:hAnsiTheme="minorHAnsi" w:cstheme="minorHAnsi"/>
          <w:color w:val="413A35"/>
          <w:szCs w:val="24"/>
        </w:rPr>
        <w:t xml:space="preserve">, </w:t>
      </w:r>
      <w:hyperlink r:id="rId12" w:tgtFrame="_blank" w:history="1">
        <w:r w:rsidR="007A4FB9" w:rsidRPr="007A4FB9">
          <w:rPr>
            <w:rFonts w:asciiTheme="minorHAnsi" w:hAnsiTheme="minorHAnsi" w:cstheme="minorHAnsi"/>
            <w:color w:val="0A637D"/>
            <w:szCs w:val="24"/>
          </w:rPr>
          <w:t>consolidation</w:t>
        </w:r>
      </w:hyperlink>
      <w:r w:rsidR="007A4FB9" w:rsidRPr="007A4FB9">
        <w:rPr>
          <w:rFonts w:asciiTheme="minorHAnsi" w:hAnsiTheme="minorHAnsi" w:cstheme="minorHAnsi"/>
          <w:color w:val="413A35"/>
          <w:szCs w:val="24"/>
        </w:rPr>
        <w:t xml:space="preserve">, </w:t>
      </w:r>
      <w:hyperlink r:id="rId13" w:tgtFrame="_blank" w:history="1">
        <w:r w:rsidR="007A4FB9" w:rsidRPr="007A4FB9">
          <w:rPr>
            <w:rFonts w:asciiTheme="minorHAnsi" w:hAnsiTheme="minorHAnsi" w:cstheme="minorHAnsi"/>
            <w:color w:val="0A637D"/>
            <w:szCs w:val="24"/>
          </w:rPr>
          <w:t>deferment</w:t>
        </w:r>
      </w:hyperlink>
      <w:r w:rsidR="007A4FB9" w:rsidRPr="007A4FB9">
        <w:rPr>
          <w:rFonts w:asciiTheme="minorHAnsi" w:hAnsiTheme="minorHAnsi" w:cstheme="minorHAnsi"/>
          <w:color w:val="413A35"/>
          <w:szCs w:val="24"/>
        </w:rPr>
        <w:t xml:space="preserve"> or </w:t>
      </w:r>
      <w:hyperlink r:id="rId14" w:tgtFrame="_blank" w:history="1">
        <w:r w:rsidR="007A4FB9" w:rsidRPr="007A4FB9">
          <w:rPr>
            <w:rFonts w:asciiTheme="minorHAnsi" w:hAnsiTheme="minorHAnsi" w:cstheme="minorHAnsi"/>
            <w:color w:val="0A637D"/>
            <w:szCs w:val="24"/>
          </w:rPr>
          <w:t>forbearance</w:t>
        </w:r>
      </w:hyperlink>
      <w:r w:rsidR="007A4FB9" w:rsidRPr="007A4FB9">
        <w:rPr>
          <w:rFonts w:asciiTheme="minorHAnsi" w:hAnsiTheme="minorHAnsi" w:cstheme="minorHAnsi"/>
          <w:color w:val="413A35"/>
          <w:szCs w:val="24"/>
        </w:rPr>
        <w:t>.</w:t>
      </w:r>
    </w:p>
    <w:p w:rsidR="007A4FB9" w:rsidRPr="007A4FB9" w:rsidRDefault="007A4FB9" w:rsidP="007A4FB9">
      <w:pPr>
        <w:spacing w:before="100" w:beforeAutospacing="1" w:after="100" w:afterAutospacing="1" w:line="270" w:lineRule="atLeast"/>
        <w:jc w:val="left"/>
        <w:rPr>
          <w:rFonts w:asciiTheme="minorHAnsi" w:hAnsiTheme="minorHAnsi" w:cstheme="minorHAnsi"/>
          <w:szCs w:val="24"/>
        </w:rPr>
      </w:pPr>
      <w:r w:rsidRPr="007A4FB9">
        <w:rPr>
          <w:rFonts w:asciiTheme="minorHAnsi" w:hAnsiTheme="minorHAnsi" w:cstheme="minorHAnsi"/>
          <w:szCs w:val="24"/>
        </w:rPr>
        <w:t xml:space="preserve">Defaulting on student loans leads to serious consequences, but successful repayment </w:t>
      </w:r>
      <w:r>
        <w:rPr>
          <w:rFonts w:asciiTheme="minorHAnsi" w:hAnsiTheme="minorHAnsi" w:cstheme="minorHAnsi"/>
          <w:szCs w:val="24"/>
        </w:rPr>
        <w:t>will help you</w:t>
      </w:r>
      <w:r w:rsidRPr="007A4FB9">
        <w:rPr>
          <w:rFonts w:asciiTheme="minorHAnsi" w:hAnsiTheme="minorHAnsi" w:cstheme="minorHAnsi"/>
          <w:szCs w:val="24"/>
        </w:rPr>
        <w:t xml:space="preserve"> build a solid credit record and create good financial management habits. </w:t>
      </w:r>
      <w:r w:rsidR="00D178C3">
        <w:rPr>
          <w:rFonts w:asciiTheme="minorHAnsi" w:hAnsiTheme="minorHAnsi" w:cstheme="minorHAnsi"/>
          <w:szCs w:val="24"/>
        </w:rPr>
        <w:t>Educate yourself</w:t>
      </w:r>
      <w:r w:rsidRPr="007A4FB9">
        <w:rPr>
          <w:rFonts w:asciiTheme="minorHAnsi" w:hAnsiTheme="minorHAnsi" w:cstheme="minorHAnsi"/>
          <w:szCs w:val="24"/>
        </w:rPr>
        <w:t xml:space="preserve"> about </w:t>
      </w:r>
      <w:r w:rsidR="00D178C3">
        <w:rPr>
          <w:rFonts w:asciiTheme="minorHAnsi" w:hAnsiTheme="minorHAnsi" w:cstheme="minorHAnsi"/>
          <w:szCs w:val="24"/>
        </w:rPr>
        <w:t>your</w:t>
      </w:r>
      <w:r w:rsidRPr="007A4FB9">
        <w:rPr>
          <w:rFonts w:asciiTheme="minorHAnsi" w:hAnsiTheme="minorHAnsi" w:cstheme="minorHAnsi"/>
          <w:szCs w:val="24"/>
        </w:rPr>
        <w:t xml:space="preserve"> many debt management options</w:t>
      </w:r>
      <w:r w:rsidR="00D178C3">
        <w:rPr>
          <w:rFonts w:asciiTheme="minorHAnsi" w:hAnsiTheme="minorHAnsi" w:cstheme="minorHAnsi"/>
          <w:szCs w:val="24"/>
        </w:rPr>
        <w:t xml:space="preserve"> to get on the path to successful student loan repayment.</w:t>
      </w:r>
    </w:p>
    <w:p w:rsidR="00AD7CFA" w:rsidRDefault="00AD7CFA"/>
    <w:sectPr w:rsidR="00AD7C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FCB"/>
    <w:multiLevelType w:val="multilevel"/>
    <w:tmpl w:val="96C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26180"/>
    <w:multiLevelType w:val="multilevel"/>
    <w:tmpl w:val="5C8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52"/>
    <w:rsid w:val="000B03B2"/>
    <w:rsid w:val="00164A6E"/>
    <w:rsid w:val="00241DD9"/>
    <w:rsid w:val="00324665"/>
    <w:rsid w:val="00351940"/>
    <w:rsid w:val="00355DD7"/>
    <w:rsid w:val="00367352"/>
    <w:rsid w:val="00383C06"/>
    <w:rsid w:val="003D1080"/>
    <w:rsid w:val="00453343"/>
    <w:rsid w:val="005026BF"/>
    <w:rsid w:val="00597CB1"/>
    <w:rsid w:val="005A3DC8"/>
    <w:rsid w:val="0061174B"/>
    <w:rsid w:val="00620CD6"/>
    <w:rsid w:val="006456B3"/>
    <w:rsid w:val="006850D5"/>
    <w:rsid w:val="00780DC1"/>
    <w:rsid w:val="007A4FB9"/>
    <w:rsid w:val="007F0942"/>
    <w:rsid w:val="009303EA"/>
    <w:rsid w:val="009D59E9"/>
    <w:rsid w:val="009F59CD"/>
    <w:rsid w:val="00A52ABA"/>
    <w:rsid w:val="00A95D30"/>
    <w:rsid w:val="00AD7CFA"/>
    <w:rsid w:val="00B446CF"/>
    <w:rsid w:val="00B71ACD"/>
    <w:rsid w:val="00BB13AB"/>
    <w:rsid w:val="00C70303"/>
    <w:rsid w:val="00D178C3"/>
    <w:rsid w:val="00D60D58"/>
    <w:rsid w:val="00E07B7D"/>
    <w:rsid w:val="00ED2B1A"/>
    <w:rsid w:val="00F066C0"/>
    <w:rsid w:val="00F33DC6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FB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7352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367352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67352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367352"/>
    <w:rPr>
      <w:b/>
      <w:bCs/>
    </w:rPr>
  </w:style>
  <w:style w:type="character" w:styleId="CommentReference">
    <w:name w:val="annotation reference"/>
    <w:basedOn w:val="DefaultParagraphFont"/>
    <w:rsid w:val="00367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3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7352"/>
  </w:style>
  <w:style w:type="paragraph" w:styleId="BalloonText">
    <w:name w:val="Balloon Text"/>
    <w:basedOn w:val="Normal"/>
    <w:link w:val="BalloonTextChar"/>
    <w:rsid w:val="003673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3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6735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97C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7CB1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FB9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7352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367352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67352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367352"/>
    <w:rPr>
      <w:b/>
      <w:bCs/>
    </w:rPr>
  </w:style>
  <w:style w:type="character" w:styleId="CommentReference">
    <w:name w:val="annotation reference"/>
    <w:basedOn w:val="DefaultParagraphFont"/>
    <w:rsid w:val="00367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3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7352"/>
  </w:style>
  <w:style w:type="paragraph" w:styleId="BalloonText">
    <w:name w:val="Balloon Text"/>
    <w:basedOn w:val="Normal"/>
    <w:link w:val="BalloonTextChar"/>
    <w:rsid w:val="003673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3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6735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97C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97CB1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lStudentAidCustomerService@ed.gov" TargetMode="External"/><Relationship Id="rId13" Type="http://schemas.openxmlformats.org/officeDocument/2006/relationships/hyperlink" Target="http://www.readysetrepay.org/deferments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slds.ed.gov/nslds_SA/" TargetMode="External"/><Relationship Id="rId12" Type="http://schemas.openxmlformats.org/officeDocument/2006/relationships/hyperlink" Target="http://www.readysetrepay.org/repaying/consolidat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eadysetrepay.org/repaying/option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ysetrepay.org/calculat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ysetrepay.org" TargetMode="External"/><Relationship Id="rId14" Type="http://schemas.openxmlformats.org/officeDocument/2006/relationships/hyperlink" Target="http://www.readysetrepay.org/repaying/forbear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2027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Stelter, Erin</dc:creator>
  <cp:lastModifiedBy>Pressler-Henderson, Elizabeth</cp:lastModifiedBy>
  <cp:revision>5</cp:revision>
  <cp:lastPrinted>2010-06-09T21:32:00Z</cp:lastPrinted>
  <dcterms:created xsi:type="dcterms:W3CDTF">2012-12-26T15:05:00Z</dcterms:created>
  <dcterms:modified xsi:type="dcterms:W3CDTF">2017-03-31T21:23:00Z</dcterms:modified>
</cp:coreProperties>
</file>